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8D" w:rsidRPr="00853B8D" w:rsidRDefault="00853B8D" w:rsidP="00853B8D">
      <w:pPr>
        <w:spacing w:after="150" w:line="240" w:lineRule="auto"/>
        <w:jc w:val="right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853B8D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УТВЕРЖДЕНЫ</w:t>
      </w:r>
      <w:r w:rsidRPr="00853B8D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постановлением Правительства РФ</w:t>
      </w:r>
      <w:r w:rsidRPr="00853B8D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от 11 мая 2023 г. № 736</w:t>
      </w:r>
    </w:p>
    <w:p w:rsidR="00853B8D" w:rsidRPr="00853B8D" w:rsidRDefault="00853B8D" w:rsidP="00853B8D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853B8D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Правила предоставления медицинскими организациями платных медицинских услуг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 Общие положения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Для целей настоящих Правил используются следующие основные понятия: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РФ";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Понятие "потребитель" применяется также в значении, установленном Законом РФ "О защите прав потребителей". Понятие "медицинская организация" употребляется в значении, определенном Федеральным законом "Об основах охраны здоровья граждан в РФ".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РФ о лицензировании отдельных видов деятельности.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РФ не предусмотрены другие требования.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Условия предоставления платных медицинских услуг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При заключении договора потребителю и (или) заказчику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программа) и территориальной программы государственных гарантий бесплатного оказания гражданам медицинской помощи (далее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территориальная программа).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853B8D" w:rsidRPr="00853B8D" w:rsidRDefault="00853B8D" w:rsidP="00853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РФ;</w:t>
      </w:r>
    </w:p>
    <w:p w:rsidR="00853B8D" w:rsidRPr="00853B8D" w:rsidRDefault="00853B8D" w:rsidP="00853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РФ и не подлежащих оплате в рамках программы и территориальной программы;</w:t>
      </w:r>
    </w:p>
    <w:p w:rsidR="00853B8D" w:rsidRPr="00853B8D" w:rsidRDefault="00853B8D" w:rsidP="00853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анонимно, за исключением случаев, предусмотренных законодательством РФ;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РФ, не проживающим постоянно на ее территории и не являющимся застрахованными по обязательному медицинскому страхованию, если иное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предусмотрено международными договорами РФ;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при самостоятельном обращении за получением медицинских услуг, за исключением случаев и порядка, которые предусмотрены статьей 21 Федерального закона "Об основах охраны здоровья граждан в РФ", а также за исключением оказания медицинской помощи в экстренной форме.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Медицинская помощь при предоставлении платных медицинских услуг организуется и оказывается: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РФ;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 соответствии с порядками оказания медицинской помощи, утверждаемыми Министерством здравоохранения РФ, обязательными для исполнения на территории РФ всеми медицинскими организациями;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на основе клинических рекомендаций;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 учетом стандартов медицинской помощи, утверждаемых Министерством здравоохранения РФ (далее - стандарт медицинской помощи).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11. Платные медицинские услуги должны соответствовать номенклатуре медицинских услуг, утверждаемой Министерством здравоохранения РФ, и могут предоставляться в полном </w:t>
      </w: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lastRenderedPageBreak/>
        <w:t>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 Информация об исполнителе и предоставляемых им платных медицинских услугах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РФ "О защите прав потребителей".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Исполнитель - юридическое лицо обязан предоставить потребителю и (или) заказчику следующую информацию: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 Исполнитель - индивидуальный предприниматель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обязан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предоставить потребителю и (или) заказчику следующую информацию: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основной государственный регистрационный номер;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фамилия, имя и отчество (при наличии);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адрес (адреса) места жительства и осуществления медицинской деятельности;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адрес своего сайта в сети "Интернет" (при его наличии);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Исполнитель представляет для ознакомления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по требованию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Исполнителем в соответствии со статьей 9 Закона РФ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обязан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17. Помимо информации, предусмотренной пунктами 12 - 16 настоящих Правил, исполнитель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обязан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довести до сведения потребителя и (или) заказчика следующую информацию: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</w:t>
      </w: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ссылок на "Официальный интернет-портал правовой информации" (www.pravo.gov.ru) и официальный сайт </w:t>
      </w:r>
      <w:r w:rsidR="0046472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( </w:t>
      </w:r>
      <w:r w:rsidR="00464720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minzdrav</w:t>
      </w:r>
      <w:r w:rsidR="00464720" w:rsidRPr="0046472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</w:t>
      </w:r>
      <w:r w:rsidR="00464720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gov</w:t>
      </w:r>
      <w:r w:rsidR="00464720" w:rsidRPr="0046472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</w:t>
      </w:r>
      <w:r w:rsidR="00464720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ru</w:t>
      </w:r>
      <w:r w:rsidR="00464720" w:rsidRPr="0046472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)</w:t>
      </w:r>
      <w:bookmarkStart w:id="0" w:name="_GoBack"/>
      <w:bookmarkEnd w:id="0"/>
      <w:r w:rsidR="00464720" w:rsidRPr="0046472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Министерства здравоохранения РФ, на котором размещен рубрикатор </w:t>
      </w: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lastRenderedPageBreak/>
        <w:t>клинических рекомендаций, а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также путем размещения указанных ссылок на информационных стендах;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сроки ожидания предоставления платных медицинских услуг;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д)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сведения о медицинских работниках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участвующих в предоставлении платных медицинских услуг, об уровне их профессионального образования и квалификации;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е)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график работы медицинских работников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участвующих в предоставлении платных медицинских услуг;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ж)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образцы договоров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з)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и) </w:t>
      </w: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для медицинских организаций государственной системы здравоохранения или муниципальной системы здравоохранения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адреса и телефоны учредителя, исполнительного органа субъекта РФ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 Информация, указанная в пунктах 12 - 16 настоящих Правил,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Информация, размещенная на информационных стендах (стойках),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порядок оказания медицинской помощи и стандарты медицинской помощи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(при наличии), применяемые при предоставлении платных медицинских услуг, а также информация о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возможности осуществления отдельных консультаций или медицинских вмешательств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в объеме, превышающем объем выполняемого стандарта медицинской помощи;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) другие сведения, относящиеся к предмету договора.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20. </w:t>
      </w: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В договоре должна содержаться информация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об уведомлении потребителя и (или) заказчика о том, что граждане, находящиеся на лечении, в соответствии с Федеральным законом "Об основах охраны здоровья граждан в РФ"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21.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br/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lastRenderedPageBreak/>
        <w:t>в удовлетворении заявленных требований) в сроки, установленные для удовлетворения требований потребителя Законом РФ "О защите прав потребителей".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0462AE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IV. Порядок заключения договора и оплаты медицинских услуг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22. Договор заключается потребителем и (или) заказчиком с исполнителем в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письменной форме.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Договор должен содержать следующую информацию: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сведения об исполнителе:</w:t>
      </w:r>
    </w:p>
    <w:p w:rsidR="00853B8D" w:rsidRPr="00853B8D" w:rsidRDefault="00853B8D" w:rsidP="00853B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наименование и фирменное наименование 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(при наличии) медицинской организации - юридического лица, </w:t>
      </w: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адрес юридического лица 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пределах его места нахождения, </w:t>
      </w: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основной государственный регистрационный номер и идентификационный номер налогоплательщика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53B8D" w:rsidRPr="00853B8D" w:rsidRDefault="00853B8D" w:rsidP="00853B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853B8D" w:rsidRPr="00853B8D" w:rsidRDefault="00853B8D" w:rsidP="00853B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сведения о лицензии 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</w:t>
      </w: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органе, выдавшем лицензию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перечень предоставляемых работ (услуг)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составляющих медицинскую деятельность, </w:t>
      </w: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 соответствии с лицензией;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сведения о потребителе 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(при оказании платных медицинских услуг гражданину анонимно сведения фиксируются со слов потребителя услуги): </w:t>
      </w: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 данные документа, удостоверяющего личность;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</w:t>
      </w: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сведения о законном представителе потребителя или лице, заключающем договор от имени потребителя: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фамилия, имя и отчество (при наличии), адрес места жительства и телефон; данные документа, удостоверяющего личность;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сведения о заказчике (в том числе если заказчик и законный представитель являются одним лицом): фамилия, имя и отчество (при наличии), адрес места жительства и телефон заказчика - физического лица; данные документа, удостоверяющего личность заказчика; данные документа, удостоверяющего личность законного представителя потребителя; 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) перечень платных медицинских услуг, предоставляемых в соответствии с договором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е)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стоимость платных медицинских услуг, сроки и порядок их оплаты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ж)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условия и сроки ожидания платных медицинских услуг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сведения о лице, заключающем договор от имени исполнителя: фамилия, имя, отчество (при наличии); должность; документ, подтверждающий полномочия указанного лица;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и)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подписи исполнителя и потребителя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(заказчика), а в случае если заказчик является юридическим лицом, - должность лица, заключающего договор от имени заказчика;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к)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ответственность сторон за невыполнение условий договора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л)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порядок изменения и расторжения договора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м)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иные условия, определяемые по соглашению сторон.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</w:t>
      </w: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</w:t>
      </w: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lastRenderedPageBreak/>
        <w:t>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Договор хранится в порядке, определенном законодательством РФ об архивном деле в РФ.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26. На предоставление платных медицинских услуг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может быть составлена смета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. В случае если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предоставлении платных медицинских услуг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требуется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предоставление на возмездной основе дополнительных медицинских услуг, не предусмотренных договором,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исполнитель обязан предупредить об этом потребителя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(или) заказчика.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Без оформления дополнительного соглашения к договору либо нового договора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указанием конкретных дополнительных медицинских услуг и их стоимости исполнитель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не вправе предоставлять медицинские услуги на возмездной основе, если иное не оговорено в основном договоре.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возмещаются медицинским организациям в порядке и размерах, которые установлены органами государственной власти субъектов РФ в рамках территориальных программ </w:t>
      </w:r>
      <w:r w:rsidRPr="00853B8D">
        <w:rPr>
          <w:rFonts w:ascii="Arial" w:eastAsia="Times New Roman" w:hAnsi="Arial" w:cs="Arial"/>
          <w:color w:val="FF0000"/>
          <w:sz w:val="21"/>
          <w:szCs w:val="21"/>
          <w:highlight w:val="yellow"/>
          <w:lang w:eastAsia="ru-RU"/>
        </w:rPr>
        <w:t>в соответствии с пунктом 10 части 2 статьи 81 Федерального закона "Об основах охраны здоровья граждан в РФ".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29.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30. </w:t>
      </w: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31. Потребителю и (или) заказчику в случаях, установленных законодательством РФ о применении контрольно-кассовой техники, выдается документ, подтверждающий произведенную оплату предоставленных медицинских услуг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(кассовый чек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бланк строгой отчетности).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РФ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33.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а) копия договора с приложениями и дополнительными соглашениями к нему (в случае заключения);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б) справка об оплате медицинских услуг по установленной форме;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в) рецептурный бланк с проставленным штампом "Для налоговых органов РФ, идентификационный номер налогоплательщика", заверенный подписью и личной печатью врача, печатью медицинской организации;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РФ </w:t>
      </w:r>
      <w:r w:rsidRPr="00853B8D">
        <w:rPr>
          <w:rFonts w:ascii="Arial" w:eastAsia="Times New Roman" w:hAnsi="Arial" w:cs="Arial"/>
          <w:color w:val="FF0000"/>
          <w:sz w:val="21"/>
          <w:szCs w:val="21"/>
          <w:lang w:eastAsia="ru-RU"/>
        </w:rPr>
        <w:lastRenderedPageBreak/>
        <w:t>о применении контрольно-кассовой техники у медицинской организации отсутствует обязанность по применению контрольно- кассовой техники при осуществлении расчетов).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V. Порядок предоставления платных медицинских услуг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федеральным законом или иными нормативными правовыми актами РФ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36.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br/>
        <w:t>законодательством РФ об охране здоровья граждан.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37. Исполнитель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обязан при предоставлении платных медицинских услуг соблюдать установленные законодательством РФ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РФ.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не</w:t>
      </w:r>
      <w:r w:rsidR="00577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РФ в перечень респондентов, несет ответственность, предусмотренную законодательством РФ.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40. </w:t>
      </w:r>
      <w:r w:rsidRPr="00853B8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главой III Закона РФ "О защите прав потребителей".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РФ "О защите прав потребителей".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VI. Особенности оказания медицинских услуг (выполнения работ) при заключении договора дистанционным способом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основной государственный регистрационный номер исполнителя;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номера телефонов и режим работы исполнителя;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идентификационный номер налогоплательщика;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информация об оказываемой услуге (выполняемой работе), предусмотренная статьей 10 Закона РФ "О защите прав потребителей";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способы оплаты услуги (работы);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44. Указанная в пункте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161 и 37 Закона РФ "О защите прав потребителей".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систем, используемых для предоставления государственных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муниципальных услуг в электронной форме".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161 и 37 Закона РФ "О защите прав потребителей".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VII. Ответственность исполнителя при предоставлении платных медицинских услуг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РФ.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РФ.</w:t>
      </w:r>
    </w:p>
    <w:p w:rsidR="00853B8D" w:rsidRPr="00853B8D" w:rsidRDefault="00853B8D" w:rsidP="00853B8D">
      <w:pPr>
        <w:spacing w:after="150" w:line="240" w:lineRule="auto"/>
        <w:jc w:val="right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853B8D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УТВЕРЖДЕНЫ</w:t>
      </w:r>
      <w:r w:rsidRPr="00853B8D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постановлением Правительства РФ</w:t>
      </w:r>
      <w:r w:rsidRPr="00853B8D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от 11 мая 2023 г. № 736</w:t>
      </w:r>
    </w:p>
    <w:p w:rsidR="00853B8D" w:rsidRPr="00853B8D" w:rsidRDefault="00853B8D" w:rsidP="00853B8D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853B8D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Изменения, которые вносятся в акты Правительства РФ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Абзац первый пункта 12 Положения о независимой военно-врачебной экспертизе, утвержденного постановлением Правительства РФ от 28 июля 2008 г. № 574 "Об утверждении Положения о независимой военно-врачебной экспертизе" (Собрание законодательства РФ, 2008, № 31, ст. 3744; 2013, № 28, ст. 3831), изложить в следующей редакции: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 основах охраны здоровья граждан в РФ" Правительством РФ.".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перечне видов государственного контроля (надзора), в рамках которых обеспечиваются признание утратившими силу, не действующими на территории РФ и отмена нормативных правовых актов Правительства РФ,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РФ от 15 декабря 2020 г. № 3340-р (Собрание законодательства РФ, 2020, № 52, ст. 8906; 2022, № 1, ст. 163), сноску четвертую изложить в следующей редакции:</w:t>
      </w: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"****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РФ от 28 июля 2008 г. №574 "Об утверждении Положения о независимой военно-врачебной экспертизе" и постановления Правительства РФ от 4 июля 2013 г. № 565 "Об утверждении Положения о военно-врачебной экспертизе".".</w:t>
      </w:r>
    </w:p>
    <w:p w:rsidR="00853B8D" w:rsidRPr="00853B8D" w:rsidRDefault="00853B8D" w:rsidP="00853B8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3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Пункты 203, 208, 341 и 577 перечня нормативных правовых актов и групп нормативных правовых актов Правительства РФ,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РФ", утвержденного постановлением Правительства РФ от 31 декабря 2020 г. № 2467 "Об утверждении перечня нормативных правовых актов и групп нормативных правовых актов Правительства РФ,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РФ" (Собрание законодательства РФ, 2021, № 2, ст. 471), исключить.</w:t>
      </w:r>
    </w:p>
    <w:p w:rsidR="007955D1" w:rsidRDefault="007955D1"/>
    <w:sectPr w:rsidR="0079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81958"/>
    <w:multiLevelType w:val="multilevel"/>
    <w:tmpl w:val="F162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7F00B9"/>
    <w:multiLevelType w:val="multilevel"/>
    <w:tmpl w:val="B2B6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2A"/>
    <w:rsid w:val="000462AE"/>
    <w:rsid w:val="0021184B"/>
    <w:rsid w:val="002F5FF1"/>
    <w:rsid w:val="00464720"/>
    <w:rsid w:val="0057042A"/>
    <w:rsid w:val="00577881"/>
    <w:rsid w:val="007955D1"/>
    <w:rsid w:val="007A4F42"/>
    <w:rsid w:val="00853B8D"/>
    <w:rsid w:val="00E3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CC15"/>
  <w15:chartTrackingRefBased/>
  <w15:docId w15:val="{7CCB9A9F-6F8D-4BD6-A867-A2B75315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3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3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B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4801</Words>
  <Characters>27371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4</cp:revision>
  <dcterms:created xsi:type="dcterms:W3CDTF">2023-12-12T01:12:00Z</dcterms:created>
  <dcterms:modified xsi:type="dcterms:W3CDTF">2023-12-12T04:44:00Z</dcterms:modified>
</cp:coreProperties>
</file>